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B571A" w14:textId="39CCE1A2" w:rsidR="007B3A6B" w:rsidRPr="005D2B53" w:rsidRDefault="00963E97" w:rsidP="006D51EA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Simulation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</w:t>
      </w:r>
      <w:r w:rsidR="00554C3A">
        <w:rPr>
          <w:b/>
          <w:color w:val="2E74B5" w:themeColor="accent5" w:themeShade="BF"/>
          <w:sz w:val="36"/>
          <w:szCs w:val="36"/>
        </w:rPr>
        <w:t>Orientation</w:t>
      </w:r>
    </w:p>
    <w:p w14:paraId="17A95BA3" w14:textId="77777777" w:rsidR="00963E97" w:rsidRPr="00963E97" w:rsidRDefault="00963E97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572D31DD" w14:textId="5E467346" w:rsidR="00963E97" w:rsidRDefault="00214FE3" w:rsidP="006D51EA">
      <w:pPr>
        <w:ind w:left="45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>o go backward</w:t>
      </w:r>
      <w:r w:rsidR="00963E97" w:rsidRPr="00963E97">
        <w:t>. You will make choices and then deal with their consequences.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174D99" w14:paraId="36D6C3C3" w14:textId="77777777" w:rsidTr="00E04B7A">
        <w:tc>
          <w:tcPr>
            <w:tcW w:w="1452" w:type="dxa"/>
          </w:tcPr>
          <w:p w14:paraId="402E8922" w14:textId="77777777" w:rsidR="00174D99" w:rsidRDefault="00174D99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6820DDFD" wp14:editId="29782AF8">
                  <wp:extent cx="361252" cy="34290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26" cy="348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44FA7D4" w14:textId="77777777" w:rsidR="00174D99" w:rsidRDefault="00174D99" w:rsidP="006D51EA">
            <w:pPr>
              <w:ind w:left="54"/>
            </w:pPr>
            <w:r>
              <w:t>When the blue information icon appears to the left of a</w:t>
            </w:r>
            <w:r w:rsidRPr="00963E97">
              <w:t xml:space="preserve"> choice option, </w:t>
            </w:r>
            <w:r>
              <w:t xml:space="preserve">selecting it </w:t>
            </w:r>
            <w:r w:rsidRPr="00963E97">
              <w:t>will provide you with additional, potentially valuable information about that option</w:t>
            </w:r>
          </w:p>
          <w:p w14:paraId="0EE65EFD" w14:textId="77777777" w:rsidR="00174D99" w:rsidRDefault="00174D99" w:rsidP="006D51EA">
            <w:pPr>
              <w:ind w:left="54"/>
            </w:pPr>
          </w:p>
        </w:tc>
      </w:tr>
    </w:tbl>
    <w:p w14:paraId="51D98816" w14:textId="561514A8" w:rsidR="007B3A6B" w:rsidRPr="00963E97" w:rsidRDefault="00AD3ED1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1452"/>
        <w:gridCol w:w="8330"/>
      </w:tblGrid>
      <w:tr w:rsidR="007B3A6B" w14:paraId="30E3E56B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21469AA5" w14:textId="4C830CC9" w:rsidR="007B3A6B" w:rsidRDefault="007B3A6B" w:rsidP="00747A4F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B0BBDB3" wp14:editId="10F774EC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A77FF0" w14:textId="5EF9093F" w:rsidR="007B3A6B" w:rsidRDefault="007B3A6B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2A80A2FA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61794C75" w14:textId="77777777" w:rsidR="007B3A6B" w:rsidRDefault="007B3A6B" w:rsidP="00747A4F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55BBD45" wp14:editId="0513D58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770CBC" w14:textId="77777777" w:rsidR="007B3A6B" w:rsidRDefault="007B3A6B" w:rsidP="00747A4F">
            <w:pPr>
              <w:spacing w:line="276" w:lineRule="auto"/>
              <w:ind w:left="54"/>
              <w:jc w:val="center"/>
            </w:pPr>
          </w:p>
        </w:tc>
        <w:tc>
          <w:tcPr>
            <w:tcW w:w="8330" w:type="dxa"/>
          </w:tcPr>
          <w:p w14:paraId="43302ECF" w14:textId="29065565" w:rsidR="007B3A6B" w:rsidRDefault="007B3A6B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 xml:space="preserve">This button is available </w:t>
            </w:r>
            <w:r w:rsidR="00554C3A">
              <w:t>when</w:t>
            </w:r>
            <w:r>
              <w:t xml:space="preserve"> it is possible t</w:t>
            </w:r>
            <w:r w:rsidR="00B758E6">
              <w:t xml:space="preserve">o go back to the previous </w:t>
            </w:r>
            <w:r w:rsidR="00554C3A">
              <w:t xml:space="preserve">screen, such as when reviewing </w:t>
            </w:r>
            <w:r w:rsidR="00566190">
              <w:t>f</w:t>
            </w:r>
            <w:r w:rsidR="00554C3A">
              <w:t>eedback which may be available at the end of a simulation.</w:t>
            </w:r>
          </w:p>
        </w:tc>
      </w:tr>
      <w:tr w:rsidR="007B3A6B" w14:paraId="60A1E61C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1EBF52F4" w14:textId="0860D396" w:rsidR="007B3A6B" w:rsidRDefault="00141B9F" w:rsidP="00747A4F">
            <w:pPr>
              <w:spacing w:line="276" w:lineRule="auto"/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4375D4" wp14:editId="500C43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-2540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DE20ED" w14:textId="0BBEB46E" w:rsidR="007B3A6B" w:rsidRDefault="00214FE3" w:rsidP="00747A4F">
            <w:pPr>
              <w:ind w:left="54"/>
            </w:pPr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</w:t>
            </w:r>
            <w:r w:rsidR="00CF0435">
              <w:t>Selecting</w:t>
            </w:r>
            <w:r>
              <w:t xml:space="preserve"> this button displays this </w:t>
            </w:r>
            <w:r w:rsidR="00722C53">
              <w:t>H</w:t>
            </w:r>
            <w:r>
              <w:t xml:space="preserve">elp </w:t>
            </w:r>
            <w:r w:rsidR="00722C53">
              <w:t>f</w:t>
            </w:r>
            <w:r>
              <w:t xml:space="preserve">eature </w:t>
            </w:r>
            <w:r w:rsidR="00CF0435">
              <w:t>which</w:t>
            </w:r>
            <w:r>
              <w:t xml:space="preserve"> provides a description of each button’s function.</w:t>
            </w:r>
          </w:p>
        </w:tc>
      </w:tr>
      <w:tr w:rsidR="00566190" w14:paraId="7CFD3E45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0B21D387" w14:textId="6DD57B3C" w:rsidR="00566190" w:rsidRPr="007B3A6B" w:rsidRDefault="00566190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4636257" wp14:editId="3FA51C5B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-5080</wp:posOffset>
                  </wp:positionV>
                  <wp:extent cx="381000" cy="381000"/>
                  <wp:effectExtent l="0" t="0" r="0" b="0"/>
                  <wp:wrapNone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BBC9718" w14:textId="6C0C1634" w:rsidR="00566190" w:rsidRPr="00214FE3" w:rsidRDefault="00566190" w:rsidP="00747A4F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is available when audio is playing on a screen and allows you to stop or restart the audio file.</w:t>
            </w:r>
          </w:p>
        </w:tc>
      </w:tr>
      <w:tr w:rsidR="005C454D" w14:paraId="0825D16B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657F643B" w14:textId="6AB44FF5" w:rsidR="005C454D" w:rsidRDefault="00747A4F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5380C7" wp14:editId="4DCBAFCB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-1905</wp:posOffset>
                  </wp:positionV>
                  <wp:extent cx="381000" cy="38100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63352052" w14:textId="195477DB" w:rsidR="005C454D" w:rsidRPr="005D2B53" w:rsidRDefault="005C454D" w:rsidP="00747A4F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5C454D" w14:paraId="3D2637FB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3693C690" w14:textId="53B01740" w:rsidR="005C454D" w:rsidRDefault="00566190" w:rsidP="00747A4F">
            <w:pPr>
              <w:spacing w:line="276" w:lineRule="auto"/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78DDC6" wp14:editId="6067000B">
                  <wp:extent cx="381000" cy="381000"/>
                  <wp:effectExtent l="0" t="0" r="0" b="0"/>
                  <wp:docPr id="13" name="Graph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E35485E" w14:textId="11C52867" w:rsidR="005C454D" w:rsidRPr="005D2B53" w:rsidRDefault="00566190" w:rsidP="00747A4F">
            <w:pPr>
              <w:ind w:left="54"/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A/V Transcript: </w:t>
            </w:r>
            <w:r>
              <w:t>This button will display when text of a video scene is available. Select it again to close.</w:t>
            </w:r>
          </w:p>
        </w:tc>
      </w:tr>
      <w:tr w:rsidR="005C454D" w14:paraId="3A749BB5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5E031280" w14:textId="00C712F4" w:rsidR="005C454D" w:rsidRDefault="005C454D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022ABE1A" wp14:editId="3CCB9A6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6E997E2" w14:textId="1ED0FB45" w:rsidR="005C454D" w:rsidRDefault="005C454D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Select it again to close.</w:t>
            </w:r>
          </w:p>
        </w:tc>
      </w:tr>
      <w:tr w:rsidR="005C454D" w14:paraId="3C4A03DA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36C1AAA0" w14:textId="187E80FC" w:rsidR="005C454D" w:rsidRDefault="005C454D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69F01D2A" wp14:editId="3B9BD5BC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EBB8E2C" w14:textId="24F1CE4F" w:rsidR="005C454D" w:rsidRDefault="005C454D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Select it again to close</w:t>
            </w:r>
          </w:p>
        </w:tc>
      </w:tr>
      <w:tr w:rsidR="005C454D" w14:paraId="556FCA3C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6E7E007A" w14:textId="7CE410CD" w:rsidR="005C454D" w:rsidRDefault="003978F6" w:rsidP="00747A4F">
            <w:pPr>
              <w:spacing w:line="276" w:lineRule="auto"/>
              <w:ind w:left="54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1B87E55B" wp14:editId="428D96A4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-6350</wp:posOffset>
                  </wp:positionV>
                  <wp:extent cx="381000" cy="381000"/>
                  <wp:effectExtent l="0" t="0" r="0" b="0"/>
                  <wp:wrapNone/>
                  <wp:docPr id="10" name="Graphic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5D02F4A2" w14:textId="6B25C8DA" w:rsidR="005C454D" w:rsidRDefault="003978F6" w:rsidP="00747A4F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View Choices:</w:t>
            </w:r>
            <w:r w:rsidRPr="005D2B53">
              <w:rPr>
                <w:color w:val="C45911" w:themeColor="accent2" w:themeShade="BF"/>
              </w:rPr>
              <w:t xml:space="preserve">  </w:t>
            </w:r>
            <w:r>
              <w:t>On screens containing a great deal of text, this button opens and closes a window containing the choice options available.</w:t>
            </w:r>
          </w:p>
        </w:tc>
      </w:tr>
      <w:tr w:rsidR="003978F6" w14:paraId="238198F6" w14:textId="77777777" w:rsidTr="00176A7A">
        <w:trPr>
          <w:trHeight w:val="720"/>
        </w:trPr>
        <w:tc>
          <w:tcPr>
            <w:tcW w:w="1452" w:type="dxa"/>
            <w:vAlign w:val="center"/>
          </w:tcPr>
          <w:p w14:paraId="49D55B82" w14:textId="2BE226A3" w:rsidR="003978F6" w:rsidRDefault="003978F6" w:rsidP="00747A4F">
            <w:pPr>
              <w:spacing w:line="276" w:lineRule="auto"/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1DF10146" wp14:editId="41CAADE6">
                  <wp:extent cx="381000" cy="381000"/>
                  <wp:effectExtent l="0" t="0" r="0" b="0"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>
                            <a:extLs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9245FF2" w14:textId="63AEC38C" w:rsidR="003978F6" w:rsidRDefault="003978F6" w:rsidP="00747A4F">
            <w:pPr>
              <w:ind w:left="54"/>
            </w:pPr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information about simulation cast members. Select it again to close.</w:t>
            </w:r>
          </w:p>
        </w:tc>
      </w:tr>
    </w:tbl>
    <w:p w14:paraId="1953485C" w14:textId="77777777" w:rsidR="00272F10" w:rsidRDefault="00272F10" w:rsidP="00747A4F">
      <w:pPr>
        <w:jc w:val="center"/>
      </w:pPr>
    </w:p>
    <w:sectPr w:rsidR="00272F10" w:rsidSect="00BE1D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6B"/>
    <w:rsid w:val="00114980"/>
    <w:rsid w:val="00141B9F"/>
    <w:rsid w:val="00174D99"/>
    <w:rsid w:val="00176A7A"/>
    <w:rsid w:val="00214FE3"/>
    <w:rsid w:val="00272F10"/>
    <w:rsid w:val="002C3B33"/>
    <w:rsid w:val="002F2CA3"/>
    <w:rsid w:val="003978F6"/>
    <w:rsid w:val="003B7455"/>
    <w:rsid w:val="003C09C0"/>
    <w:rsid w:val="00400C79"/>
    <w:rsid w:val="0044787C"/>
    <w:rsid w:val="004832E8"/>
    <w:rsid w:val="004B6B03"/>
    <w:rsid w:val="004F0DCE"/>
    <w:rsid w:val="00521195"/>
    <w:rsid w:val="00554C3A"/>
    <w:rsid w:val="00566190"/>
    <w:rsid w:val="005C454D"/>
    <w:rsid w:val="005D2B53"/>
    <w:rsid w:val="00624016"/>
    <w:rsid w:val="00673B0F"/>
    <w:rsid w:val="00682E6B"/>
    <w:rsid w:val="006D51EA"/>
    <w:rsid w:val="00722C53"/>
    <w:rsid w:val="00747A4F"/>
    <w:rsid w:val="007B3A6B"/>
    <w:rsid w:val="008D644E"/>
    <w:rsid w:val="00963E97"/>
    <w:rsid w:val="00964FC4"/>
    <w:rsid w:val="00A17D4B"/>
    <w:rsid w:val="00A632D4"/>
    <w:rsid w:val="00AC6CBB"/>
    <w:rsid w:val="00AD3ED1"/>
    <w:rsid w:val="00B06C58"/>
    <w:rsid w:val="00B1120A"/>
    <w:rsid w:val="00B758E6"/>
    <w:rsid w:val="00BC36D4"/>
    <w:rsid w:val="00BE1D4A"/>
    <w:rsid w:val="00CF0435"/>
    <w:rsid w:val="00EB5A25"/>
    <w:rsid w:val="00E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25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9.svg"/><Relationship Id="rId18" Type="http://schemas.openxmlformats.org/officeDocument/2006/relationships/image" Target="media/image15.svg"/><Relationship Id="rId26" Type="http://schemas.openxmlformats.org/officeDocument/2006/relationships/image" Target="media/image23.svg"/><Relationship Id="rId3" Type="http://schemas.openxmlformats.org/officeDocument/2006/relationships/settings" Target="settings.xml"/><Relationship Id="rId34" Type="http://schemas.openxmlformats.org/officeDocument/2006/relationships/image" Target="media/image31.svg"/><Relationship Id="rId7" Type="http://schemas.openxmlformats.org/officeDocument/2006/relationships/image" Target="media/image3.svg"/><Relationship Id="rId12" Type="http://schemas.openxmlformats.org/officeDocument/2006/relationships/image" Target="media/image5.png"/><Relationship Id="rId33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9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svg"/><Relationship Id="rId32" Type="http://schemas.openxmlformats.org/officeDocument/2006/relationships/image" Target="media/image29.svg"/><Relationship Id="rId5" Type="http://schemas.openxmlformats.org/officeDocument/2006/relationships/image" Target="media/image1.png"/><Relationship Id="rId15" Type="http://schemas.openxmlformats.org/officeDocument/2006/relationships/image" Target="media/image11.svg"/><Relationship Id="rId28" Type="http://schemas.openxmlformats.org/officeDocument/2006/relationships/image" Target="media/image25.sv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5.svg"/><Relationship Id="rId14" Type="http://schemas.openxmlformats.org/officeDocument/2006/relationships/image" Target="media/image6.png"/><Relationship Id="rId27" Type="http://schemas.openxmlformats.org/officeDocument/2006/relationships/image" Target="media/image9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Chad Checketts</cp:lastModifiedBy>
  <cp:revision>4</cp:revision>
  <cp:lastPrinted>2020-09-16T21:50:00Z</cp:lastPrinted>
  <dcterms:created xsi:type="dcterms:W3CDTF">2020-09-03T20:48:00Z</dcterms:created>
  <dcterms:modified xsi:type="dcterms:W3CDTF">2020-09-16T21:50:00Z</dcterms:modified>
</cp:coreProperties>
</file>