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AAF3C" w14:textId="3D14B9F8" w:rsidR="007B3A6B" w:rsidRPr="005D2B53" w:rsidRDefault="00D5551B" w:rsidP="005D2B53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Interface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Overview</w:t>
      </w:r>
    </w:p>
    <w:p w14:paraId="7734A7C4" w14:textId="2BBE6BA2" w:rsidR="00963E97" w:rsidRPr="00963E97" w:rsidRDefault="00963E97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25704809" w14:textId="068BBC2D" w:rsidR="00963E97" w:rsidRDefault="00214FE3" w:rsidP="004832E8">
      <w:pPr>
        <w:ind w:left="72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 xml:space="preserve">o go </w:t>
      </w:r>
      <w:proofErr w:type="gramStart"/>
      <w:r>
        <w:t xml:space="preserve">backward </w:t>
      </w:r>
      <w:r w:rsidR="00963E97" w:rsidRPr="00963E97">
        <w:t>.</w:t>
      </w:r>
      <w:proofErr w:type="gramEnd"/>
      <w:r w:rsidR="00963E97" w:rsidRPr="00963E97">
        <w:t xml:space="preserve"> You will make choices and then deal with their consequences.</w:t>
      </w:r>
    </w:p>
    <w:p w14:paraId="51EFC3F7" w14:textId="4DF2104C" w:rsidR="00963E97" w:rsidRDefault="00963E97" w:rsidP="004832E8">
      <w:pPr>
        <w:ind w:left="720"/>
      </w:pPr>
      <w:r w:rsidRPr="00963E97">
        <w:t>If an "I" Icon</w:t>
      </w:r>
      <w:r w:rsidR="00214FE3">
        <w:t xml:space="preserve"> appears to the left of a</w:t>
      </w:r>
      <w:r w:rsidRPr="00963E97">
        <w:t xml:space="preserve"> choice option, </w:t>
      </w:r>
      <w:r w:rsidR="00214FE3">
        <w:t xml:space="preserve">clicking it </w:t>
      </w:r>
      <w:r w:rsidRPr="00963E97">
        <w:t xml:space="preserve">will provide you with additional, potentially valuable information about that option. </w:t>
      </w:r>
    </w:p>
    <w:p w14:paraId="0B8D64C1" w14:textId="04320DC7" w:rsidR="007B3A6B" w:rsidRPr="00963E97" w:rsidRDefault="00AD3ED1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9378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7920"/>
      </w:tblGrid>
      <w:tr w:rsidR="007B3A6B" w14:paraId="2549B934" w14:textId="77777777" w:rsidTr="009D7121">
        <w:trPr>
          <w:trHeight w:val="864"/>
        </w:trPr>
        <w:tc>
          <w:tcPr>
            <w:tcW w:w="1458" w:type="dxa"/>
          </w:tcPr>
          <w:p w14:paraId="590EBC37" w14:textId="46BFD18B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AD50A2E" wp14:editId="15BA72C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5576851" w14:textId="4ABDFC76" w:rsidR="007B3A6B" w:rsidRDefault="007B3A6B" w:rsidP="00B758E6"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 in the Event sequence.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66C8C548" w14:textId="77777777" w:rsidTr="009D7121">
        <w:trPr>
          <w:trHeight w:val="864"/>
        </w:trPr>
        <w:tc>
          <w:tcPr>
            <w:tcW w:w="1458" w:type="dxa"/>
          </w:tcPr>
          <w:p w14:paraId="43C4E4B3" w14:textId="77777777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E5EE4BA" wp14:editId="017B861F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52C833" w14:textId="16E0A920" w:rsidR="007B3A6B" w:rsidRDefault="007B3A6B" w:rsidP="007B3A6B">
            <w:pPr>
              <w:jc w:val="center"/>
            </w:pPr>
          </w:p>
        </w:tc>
        <w:tc>
          <w:tcPr>
            <w:tcW w:w="7920" w:type="dxa"/>
          </w:tcPr>
          <w:p w14:paraId="3AD70ADE" w14:textId="5030395C" w:rsidR="007B3A6B" w:rsidRDefault="007B3A6B"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>This button is available on Events where it is possible t</w:t>
            </w:r>
            <w:r w:rsidR="00B758E6">
              <w:t>o go back to the previous Event and will allow you to go back one screen.</w:t>
            </w:r>
          </w:p>
        </w:tc>
      </w:tr>
      <w:tr w:rsidR="007B3A6B" w14:paraId="33F46E7D" w14:textId="77777777" w:rsidTr="009D7121">
        <w:trPr>
          <w:trHeight w:val="864"/>
        </w:trPr>
        <w:tc>
          <w:tcPr>
            <w:tcW w:w="1458" w:type="dxa"/>
          </w:tcPr>
          <w:p w14:paraId="7E01975C" w14:textId="16549CA5" w:rsidR="007B3A6B" w:rsidRDefault="00141B9F" w:rsidP="00214FE3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E72B57C" wp14:editId="2B96B0D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-3175</wp:posOffset>
                  </wp:positionV>
                  <wp:extent cx="400050" cy="40005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E18AEBE" w14:textId="06D8FAB0" w:rsidR="007B3A6B" w:rsidRDefault="00214FE3" w:rsidP="00214FE3"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Clicking this button displays this help feature that describes how this simulation environment works and provides a description of each button’s function.</w:t>
            </w:r>
          </w:p>
        </w:tc>
      </w:tr>
      <w:tr w:rsidR="0044438A" w14:paraId="46818F68" w14:textId="77777777" w:rsidTr="009D7121">
        <w:trPr>
          <w:trHeight w:val="864"/>
        </w:trPr>
        <w:tc>
          <w:tcPr>
            <w:tcW w:w="1458" w:type="dxa"/>
          </w:tcPr>
          <w:p w14:paraId="73C10ACB" w14:textId="469DE7B7" w:rsidR="0044438A" w:rsidRDefault="008722F4" w:rsidP="00214FE3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49CF0B1" wp14:editId="66E2281A">
                  <wp:extent cx="428625" cy="411817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oom Test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88" cy="41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4FC7FEAA" w14:textId="1DE9FE3B" w:rsidR="0044438A" w:rsidRPr="005D2B53" w:rsidRDefault="008722F4" w:rsidP="00214FE3">
            <w:pPr>
              <w:rPr>
                <w:b/>
                <w:color w:val="C45911" w:themeColor="accent2" w:themeShade="BF"/>
              </w:rPr>
            </w:pPr>
            <w:proofErr w:type="gramStart"/>
            <w:r>
              <w:rPr>
                <w:b/>
                <w:color w:val="C45911" w:themeColor="accent2" w:themeShade="BF"/>
              </w:rPr>
              <w:t>Zoom</w:t>
            </w:r>
            <w:proofErr w:type="gramEnd"/>
            <w:r>
              <w:rPr>
                <w:b/>
                <w:color w:val="C45911" w:themeColor="accent2" w:themeShade="BF"/>
              </w:rPr>
              <w:t xml:space="preserve"> Text:  </w:t>
            </w:r>
            <w:r w:rsidRPr="008722F4">
              <w:t>This button is used to enlarge the size of the primary text.  It is helpful if taking the simulation in groups, allowing all to better see the text.</w:t>
            </w:r>
          </w:p>
        </w:tc>
      </w:tr>
      <w:tr w:rsidR="00214FE3" w14:paraId="6830BF75" w14:textId="77777777" w:rsidTr="009D7121">
        <w:trPr>
          <w:trHeight w:val="864"/>
        </w:trPr>
        <w:tc>
          <w:tcPr>
            <w:tcW w:w="1458" w:type="dxa"/>
          </w:tcPr>
          <w:p w14:paraId="1300D43D" w14:textId="70E2FE16" w:rsidR="00214FE3" w:rsidRDefault="00214FE3" w:rsidP="008722F4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7A7C342" wp14:editId="4AC6C5C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1270</wp:posOffset>
                  </wp:positionV>
                  <wp:extent cx="400050" cy="40005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1DAF68A" w14:textId="2D35AEFD" w:rsidR="00214FE3" w:rsidRDefault="00214FE3" w:rsidP="00214FE3"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displays a list of reference or other useful materials.  A message appears when new items are available.</w:t>
            </w:r>
          </w:p>
        </w:tc>
      </w:tr>
      <w:tr w:rsidR="00214FE3" w14:paraId="5A26FE2B" w14:textId="77777777" w:rsidTr="009D7121">
        <w:trPr>
          <w:trHeight w:val="864"/>
        </w:trPr>
        <w:tc>
          <w:tcPr>
            <w:tcW w:w="1458" w:type="dxa"/>
          </w:tcPr>
          <w:p w14:paraId="2176D252" w14:textId="520C03F9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F963ADB" wp14:editId="296876F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666F629D" w14:textId="77C650D1" w:rsidR="00214FE3" w:rsidRDefault="00214FE3" w:rsidP="00214FE3"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A message appears when new emails arrive.</w:t>
            </w:r>
          </w:p>
        </w:tc>
      </w:tr>
      <w:tr w:rsidR="00214FE3" w14:paraId="3CAF6881" w14:textId="77777777" w:rsidTr="009D7121">
        <w:trPr>
          <w:trHeight w:val="864"/>
        </w:trPr>
        <w:tc>
          <w:tcPr>
            <w:tcW w:w="1458" w:type="dxa"/>
          </w:tcPr>
          <w:p w14:paraId="6EFDDE77" w14:textId="217159DA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688731A" wp14:editId="44B930E9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C4C784A" w14:textId="300B7588" w:rsidR="00214FE3" w:rsidRDefault="00214FE3" w:rsidP="00214FE3"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A message appears when new phone communications are available.</w:t>
            </w:r>
          </w:p>
        </w:tc>
      </w:tr>
      <w:tr w:rsidR="00214FE3" w14:paraId="7AB7B805" w14:textId="77777777" w:rsidTr="009D7121">
        <w:trPr>
          <w:trHeight w:val="864"/>
        </w:trPr>
        <w:tc>
          <w:tcPr>
            <w:tcW w:w="1458" w:type="dxa"/>
          </w:tcPr>
          <w:p w14:paraId="230500A7" w14:textId="4864AE8C" w:rsidR="00711472" w:rsidRDefault="00DF0435" w:rsidP="00214FE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90108" wp14:editId="77F97761">
                  <wp:extent cx="438150" cy="397191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s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526" cy="397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8EA7E" w14:textId="0CDE1CF5" w:rsidR="00214FE3" w:rsidRDefault="00711472" w:rsidP="00DF0435">
            <w:pPr>
              <w:jc w:val="center"/>
            </w:pPr>
            <w:r>
              <w:rPr>
                <w:noProof/>
              </w:rPr>
              <w:t xml:space="preserve">  </w:t>
            </w:r>
          </w:p>
        </w:tc>
        <w:tc>
          <w:tcPr>
            <w:tcW w:w="7920" w:type="dxa"/>
          </w:tcPr>
          <w:p w14:paraId="78589E24" w14:textId="7C6E7546" w:rsidR="00214FE3" w:rsidRDefault="00711472" w:rsidP="00214FE3">
            <w:r w:rsidRPr="00711472">
              <w:rPr>
                <w:b/>
                <w:color w:val="C45911" w:themeColor="accent2" w:themeShade="BF"/>
              </w:rPr>
              <w:t>Files:</w:t>
            </w:r>
            <w:r>
              <w:t xml:space="preserve">  This button is used to view files in your file cabinet.  A message appears when new files are available.</w:t>
            </w:r>
          </w:p>
        </w:tc>
      </w:tr>
      <w:tr w:rsidR="00214FE3" w14:paraId="4BDFA39F" w14:textId="77777777" w:rsidTr="009D7121">
        <w:trPr>
          <w:trHeight w:val="864"/>
        </w:trPr>
        <w:tc>
          <w:tcPr>
            <w:tcW w:w="1458" w:type="dxa"/>
          </w:tcPr>
          <w:p w14:paraId="751B9C36" w14:textId="4A9F8133" w:rsidR="00214FE3" w:rsidRDefault="00DF0435" w:rsidP="00214FE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2C68DA" wp14:editId="46C123FF">
                  <wp:extent cx="476250" cy="4476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und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5DEBB2D3" w14:textId="315C512F" w:rsidR="00214FE3" w:rsidRDefault="00214FE3"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all</w:t>
            </w:r>
            <w:r w:rsidR="009D7121">
              <w:t>ows you to turn audio on or off.  It also allows you to replay sound files.</w:t>
            </w:r>
          </w:p>
          <w:p w14:paraId="3F44C252" w14:textId="77777777" w:rsidR="00214FE3" w:rsidRDefault="00214FE3" w:rsidP="00214FE3"/>
        </w:tc>
      </w:tr>
      <w:tr w:rsidR="00214FE3" w14:paraId="189E3380" w14:textId="77777777" w:rsidTr="009D7121">
        <w:trPr>
          <w:trHeight w:val="864"/>
        </w:trPr>
        <w:tc>
          <w:tcPr>
            <w:tcW w:w="1458" w:type="dxa"/>
          </w:tcPr>
          <w:p w14:paraId="23B9D747" w14:textId="5C45244F" w:rsidR="00214FE3" w:rsidRDefault="00F97BE9" w:rsidP="007B3A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38ECF53" wp14:editId="44984F7B">
                  <wp:extent cx="485775" cy="4667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st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2B8496E9" w14:textId="7425BEB9" w:rsidR="00214FE3" w:rsidRDefault="00F97BE9">
            <w:r w:rsidRPr="00F97BE9">
              <w:rPr>
                <w:b/>
                <w:color w:val="C45911" w:themeColor="accent2" w:themeShade="BF"/>
              </w:rPr>
              <w:t xml:space="preserve">Cast:  </w:t>
            </w:r>
            <w:r>
              <w:t>This button allows you to view profiles of cast members.  This profile usually contains background information that may be helpful.</w:t>
            </w:r>
          </w:p>
        </w:tc>
      </w:tr>
    </w:tbl>
    <w:p w14:paraId="25DF56A0" w14:textId="705EEABF" w:rsidR="00272F10" w:rsidRDefault="00272F10">
      <w:bookmarkStart w:id="0" w:name="_GoBack"/>
      <w:bookmarkEnd w:id="0"/>
    </w:p>
    <w:sectPr w:rsidR="00272F10" w:rsidSect="00521195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2553"/>
    <w:rsid w:val="00141B9F"/>
    <w:rsid w:val="00145ACC"/>
    <w:rsid w:val="00214FE3"/>
    <w:rsid w:val="00272F10"/>
    <w:rsid w:val="002F2CA3"/>
    <w:rsid w:val="003B7455"/>
    <w:rsid w:val="0044438A"/>
    <w:rsid w:val="0044787C"/>
    <w:rsid w:val="004832E8"/>
    <w:rsid w:val="004A30A3"/>
    <w:rsid w:val="004F0DCE"/>
    <w:rsid w:val="00521195"/>
    <w:rsid w:val="005D2B53"/>
    <w:rsid w:val="00611CD6"/>
    <w:rsid w:val="0066634C"/>
    <w:rsid w:val="00711472"/>
    <w:rsid w:val="007B3A6B"/>
    <w:rsid w:val="008722F4"/>
    <w:rsid w:val="00963E97"/>
    <w:rsid w:val="00964FC4"/>
    <w:rsid w:val="009D7121"/>
    <w:rsid w:val="00A17D4B"/>
    <w:rsid w:val="00AD3ED1"/>
    <w:rsid w:val="00B06C58"/>
    <w:rsid w:val="00B1120A"/>
    <w:rsid w:val="00B20E93"/>
    <w:rsid w:val="00B758E6"/>
    <w:rsid w:val="00C669AA"/>
    <w:rsid w:val="00D5551B"/>
    <w:rsid w:val="00DF0435"/>
    <w:rsid w:val="00EE0CF2"/>
    <w:rsid w:val="00F43EA8"/>
    <w:rsid w:val="00F9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5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4.jp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9.jpg"/><Relationship Id="rId7" Type="http://schemas.openxmlformats.org/officeDocument/2006/relationships/image" Target="media/image2.png"/><Relationship Id="rId12" Type="http://schemas.openxmlformats.org/officeDocument/2006/relationships/image" Target="media/image8.svg"/><Relationship Id="rId17" Type="http://schemas.openxmlformats.org/officeDocument/2006/relationships/image" Target="media/image12.sv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2.sv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svg"/><Relationship Id="rId23" Type="http://schemas.openxmlformats.org/officeDocument/2006/relationships/fontTable" Target="fontTable.xml"/><Relationship Id="rId19" Type="http://schemas.openxmlformats.org/officeDocument/2006/relationships/image" Target="media/image1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2</cp:revision>
  <cp:lastPrinted>2020-03-23T23:30:00Z</cp:lastPrinted>
  <dcterms:created xsi:type="dcterms:W3CDTF">2020-04-08T13:55:00Z</dcterms:created>
  <dcterms:modified xsi:type="dcterms:W3CDTF">2020-04-08T13:55:00Z</dcterms:modified>
</cp:coreProperties>
</file>